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126"/>
        <w:gridCol w:w="2835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D5486B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9F5606">
            <w:r>
              <w:t>Cross the River</w:t>
            </w:r>
          </w:p>
        </w:tc>
        <w:tc>
          <w:tcPr>
            <w:tcW w:w="2126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9F5606" w:rsidP="00E94D82">
            <w:r>
              <w:t>5 -6 / 7-8 / 9-11</w:t>
            </w:r>
          </w:p>
        </w:tc>
        <w:tc>
          <w:tcPr>
            <w:tcW w:w="2835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9F5606" w:rsidP="00422432">
            <w:r>
              <w:t>Manipulation / Coordination</w:t>
            </w:r>
          </w:p>
        </w:tc>
      </w:tr>
      <w:tr w:rsidR="00E94D82" w:rsidTr="00BE4548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C00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9F5606" w:rsidP="0083198C">
            <w:r>
              <w:t>Moderate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Default="00BE4548" w:rsidP="00B47468">
            <w:pPr>
              <w:rPr>
                <w:b/>
              </w:rPr>
            </w:pPr>
            <w:r>
              <w:t>The playing surface for</w:t>
            </w:r>
            <w:r w:rsidR="00D70327">
              <w:t xml:space="preserve"> this game should be split in three thirds.  A small group (e.g. 2 or 3) of children should be in each section.  The middle third is the river where the players are referred to as the ‘crocodi</w:t>
            </w:r>
            <w:r w:rsidR="00D5486B">
              <w:t>les’.  The aim of the games is</w:t>
            </w:r>
            <w:r w:rsidR="00D70327">
              <w:t xml:space="preserve"> for the players in the sections of th</w:t>
            </w:r>
            <w:r w:rsidR="00D5486B">
              <w:t>e court either side of the ‘river’</w:t>
            </w:r>
            <w:r w:rsidR="00D70327">
              <w:t xml:space="preserve"> to pass the ball across the ‘river’ without the ‘crocodiles’ getting it.  </w:t>
            </w: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7C7B03" w:rsidRDefault="00B47468" w:rsidP="00D5486B">
            <w:pPr>
              <w:pStyle w:val="ListParagraph"/>
              <w:numPr>
                <w:ilvl w:val="0"/>
                <w:numId w:val="5"/>
              </w:numPr>
            </w:pPr>
            <w:r w:rsidRPr="007C7B03">
              <w:t>Balls</w:t>
            </w:r>
          </w:p>
          <w:p w:rsidR="00B47468" w:rsidRPr="007C7B03" w:rsidRDefault="00B47468" w:rsidP="00D5486B">
            <w:pPr>
              <w:pStyle w:val="ListParagraph"/>
              <w:numPr>
                <w:ilvl w:val="0"/>
                <w:numId w:val="5"/>
              </w:numPr>
            </w:pPr>
            <w:r w:rsidRPr="007C7B03">
              <w:t>Cones or Markers</w:t>
            </w:r>
          </w:p>
          <w:p w:rsidR="00317D20" w:rsidRPr="007C7B03" w:rsidRDefault="00BE4548" w:rsidP="00D5486B">
            <w:pPr>
              <w:pStyle w:val="ListParagraph"/>
              <w:numPr>
                <w:ilvl w:val="0"/>
                <w:numId w:val="5"/>
              </w:numPr>
            </w:pPr>
            <w:r>
              <w:t>Hoops or throw down spo</w:t>
            </w:r>
            <w:r w:rsidR="007C7B03" w:rsidRPr="007C7B03">
              <w:t xml:space="preserve">ts – for variation </w:t>
            </w:r>
          </w:p>
          <w:p w:rsidR="00317D20" w:rsidRDefault="00317D20" w:rsidP="0083198C">
            <w:pPr>
              <w:rPr>
                <w:b/>
              </w:rPr>
            </w:pPr>
          </w:p>
        </w:tc>
        <w:bookmarkStart w:id="0" w:name="_GoBack"/>
        <w:bookmarkEnd w:id="0"/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11BE7" w:rsidRDefault="00B47468" w:rsidP="00B47468">
            <w:pPr>
              <w:pStyle w:val="ListParagraph"/>
              <w:numPr>
                <w:ilvl w:val="0"/>
                <w:numId w:val="2"/>
              </w:numPr>
            </w:pPr>
            <w:r>
              <w:t>Allow players to cross river with the ball over ‘islands’ (hoops or thrown down spots) without being tagged (eaten) by a ‘crocodiles’.  An extra point cou</w:t>
            </w:r>
            <w:r w:rsidR="00BE4548">
              <w:t>ld be awarded for scoring in this</w:t>
            </w:r>
            <w:r>
              <w:t xml:space="preserve"> manner.  </w:t>
            </w:r>
          </w:p>
          <w:p w:rsidR="00411BE7" w:rsidRDefault="00B47468" w:rsidP="00411BE7">
            <w:pPr>
              <w:pStyle w:val="ListParagraph"/>
              <w:numPr>
                <w:ilvl w:val="0"/>
                <w:numId w:val="2"/>
              </w:numPr>
            </w:pPr>
            <w:r>
              <w:t>Increase or reduce width of the ‘river’ to increase or decrease difficulty for either team.</w:t>
            </w:r>
          </w:p>
          <w:p w:rsidR="00411BE7" w:rsidRDefault="00411BE7" w:rsidP="00411BE7"/>
          <w:p w:rsidR="00411BE7" w:rsidRDefault="00411BE7" w:rsidP="00411BE7"/>
          <w:p w:rsidR="00411BE7" w:rsidRDefault="00411BE7" w:rsidP="00411BE7"/>
          <w:p w:rsidR="00411BE7" w:rsidRPr="004963BE" w:rsidRDefault="00411BE7" w:rsidP="004963BE">
            <w:pPr>
              <w:pStyle w:val="ListParagraph"/>
            </w:pP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2526CF" w:rsidP="002526CF">
            <w:pPr>
              <w:pStyle w:val="ListParagraph"/>
              <w:numPr>
                <w:ilvl w:val="0"/>
                <w:numId w:val="3"/>
              </w:numPr>
            </w:pPr>
            <w:r>
              <w:t>Movement from receivers to help sender (use of space - height/depth and width).</w:t>
            </w:r>
          </w:p>
          <w:p w:rsidR="002526CF" w:rsidRDefault="008D4A76" w:rsidP="002526CF">
            <w:pPr>
              <w:pStyle w:val="ListParagraph"/>
              <w:numPr>
                <w:ilvl w:val="0"/>
                <w:numId w:val="3"/>
              </w:numPr>
            </w:pPr>
            <w:r>
              <w:t>Point of release in throw.</w:t>
            </w:r>
          </w:p>
          <w:p w:rsidR="00E94D82" w:rsidRDefault="008D4A76" w:rsidP="008D4A76">
            <w:pPr>
              <w:pStyle w:val="ListParagraph"/>
              <w:numPr>
                <w:ilvl w:val="0"/>
                <w:numId w:val="3"/>
              </w:numPr>
            </w:pPr>
            <w:r>
              <w:t>Interception.</w:t>
            </w:r>
          </w:p>
          <w:p w:rsidR="00422432" w:rsidRDefault="0042243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8D4A76" w:rsidP="008D4A76">
            <w:pPr>
              <w:pStyle w:val="ListParagraph"/>
              <w:numPr>
                <w:ilvl w:val="0"/>
                <w:numId w:val="4"/>
              </w:numPr>
            </w:pPr>
            <w:r>
              <w:t>Connection to teammates.</w:t>
            </w:r>
          </w:p>
          <w:p w:rsidR="008D4A76" w:rsidRDefault="008D4A76" w:rsidP="008D4A76">
            <w:pPr>
              <w:pStyle w:val="ListParagraph"/>
              <w:numPr>
                <w:ilvl w:val="0"/>
                <w:numId w:val="4"/>
              </w:numPr>
            </w:pPr>
            <w:r>
              <w:t>Creativity within choice of transfer or movement (especially in variation).</w:t>
            </w:r>
          </w:p>
          <w:p w:rsidR="008D4A76" w:rsidRDefault="007530FD" w:rsidP="008D4A76">
            <w:pPr>
              <w:pStyle w:val="ListParagraph"/>
              <w:numPr>
                <w:ilvl w:val="0"/>
                <w:numId w:val="4"/>
              </w:numPr>
            </w:pPr>
            <w:r>
              <w:t>Tactical development.</w:t>
            </w:r>
          </w:p>
          <w:p w:rsidR="00E94D82" w:rsidRDefault="007530FD" w:rsidP="007530FD">
            <w:pPr>
              <w:pStyle w:val="ListParagraph"/>
              <w:numPr>
                <w:ilvl w:val="0"/>
                <w:numId w:val="4"/>
              </w:numPr>
            </w:pPr>
            <w:r>
              <w:t>Mental development.</w:t>
            </w:r>
          </w:p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BE4548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E7"/>
    <w:multiLevelType w:val="hybridMultilevel"/>
    <w:tmpl w:val="8E8C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0939"/>
    <w:multiLevelType w:val="hybridMultilevel"/>
    <w:tmpl w:val="E60AB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06F1"/>
    <w:multiLevelType w:val="hybridMultilevel"/>
    <w:tmpl w:val="0F6E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31599"/>
    <w:multiLevelType w:val="hybridMultilevel"/>
    <w:tmpl w:val="96D6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2526CF"/>
    <w:rsid w:val="00281DF2"/>
    <w:rsid w:val="00317D20"/>
    <w:rsid w:val="00411BE7"/>
    <w:rsid w:val="00422432"/>
    <w:rsid w:val="004963BE"/>
    <w:rsid w:val="005A2150"/>
    <w:rsid w:val="00652E73"/>
    <w:rsid w:val="00727DBE"/>
    <w:rsid w:val="007530FD"/>
    <w:rsid w:val="007C7B03"/>
    <w:rsid w:val="0083198C"/>
    <w:rsid w:val="008D4A76"/>
    <w:rsid w:val="009F5606"/>
    <w:rsid w:val="00A67563"/>
    <w:rsid w:val="00B47468"/>
    <w:rsid w:val="00BE4548"/>
    <w:rsid w:val="00D5486B"/>
    <w:rsid w:val="00D70327"/>
    <w:rsid w:val="00E94D82"/>
    <w:rsid w:val="00F3012B"/>
    <w:rsid w:val="00F4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2013-07-15T05:40:00Z</dcterms:created>
  <dcterms:modified xsi:type="dcterms:W3CDTF">2013-07-15T05:40:00Z</dcterms:modified>
</cp:coreProperties>
</file>